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BD914" w14:textId="66EF8CF8" w:rsidR="00C46AE1" w:rsidRDefault="00C46AE1">
      <w:r>
        <w:t>80</w:t>
      </w:r>
      <w:r w:rsidRPr="00C46AE1">
        <w:rPr>
          <w:vertAlign w:val="superscript"/>
        </w:rPr>
        <w:t>e</w:t>
      </w:r>
      <w:r>
        <w:t xml:space="preserve"> anniversaire de la Libération d’Auschwitz : le message de l’ANMONM</w:t>
      </w:r>
    </w:p>
    <w:p w14:paraId="334F49A2" w14:textId="77777777" w:rsidR="000E603E" w:rsidRDefault="006C2AA2" w:rsidP="000E603E">
      <w:pPr>
        <w:jc w:val="both"/>
        <w:rPr>
          <w:sz w:val="24"/>
          <w:szCs w:val="24"/>
        </w:rPr>
      </w:pPr>
      <w:r w:rsidRPr="000E603E">
        <w:rPr>
          <w:sz w:val="24"/>
          <w:szCs w:val="24"/>
        </w:rPr>
        <w:t>Il y a quatre-vingts ans, le camp de concentration et d’extermination nazi d’Auschwitz en Pologne était libéré par l’Armée rouge. Centrale infernale de l’anéantissement o</w:t>
      </w:r>
      <w:r w:rsidR="00F20CA3" w:rsidRPr="000E603E">
        <w:rPr>
          <w:sz w:val="24"/>
          <w:szCs w:val="24"/>
        </w:rPr>
        <w:t>ù</w:t>
      </w:r>
      <w:r w:rsidRPr="000E603E">
        <w:rPr>
          <w:sz w:val="24"/>
          <w:szCs w:val="24"/>
        </w:rPr>
        <w:t xml:space="preserve"> tant d’hommes, de femmes et d’enfants juifs, tsiganes, mais pas seulement ont été assassinés pour les punir d’exister, Auschwitz illustre</w:t>
      </w:r>
      <w:r w:rsidR="00EC63E9" w:rsidRPr="000E603E">
        <w:rPr>
          <w:sz w:val="24"/>
          <w:szCs w:val="24"/>
        </w:rPr>
        <w:t xml:space="preserve"> à jamais</w:t>
      </w:r>
      <w:r w:rsidRPr="000E603E">
        <w:rPr>
          <w:sz w:val="24"/>
          <w:szCs w:val="24"/>
        </w:rPr>
        <w:t xml:space="preserve"> la barbarie à visage humain. </w:t>
      </w:r>
    </w:p>
    <w:p w14:paraId="0DE9D00C" w14:textId="7070D2AE" w:rsidR="00C26B75" w:rsidRPr="000E603E" w:rsidRDefault="00577F1B" w:rsidP="000E603E">
      <w:pPr>
        <w:jc w:val="both"/>
        <w:rPr>
          <w:sz w:val="24"/>
          <w:szCs w:val="24"/>
        </w:rPr>
      </w:pPr>
      <w:r w:rsidRPr="000E603E">
        <w:rPr>
          <w:sz w:val="24"/>
          <w:szCs w:val="24"/>
        </w:rPr>
        <w:t>Tous les compagnons de l’</w:t>
      </w:r>
      <w:r w:rsidR="00EC63E9" w:rsidRPr="000E603E">
        <w:rPr>
          <w:sz w:val="24"/>
          <w:szCs w:val="24"/>
        </w:rPr>
        <w:t>A</w:t>
      </w:r>
      <w:r w:rsidR="006C2AA2" w:rsidRPr="000E603E">
        <w:rPr>
          <w:sz w:val="24"/>
          <w:szCs w:val="24"/>
        </w:rPr>
        <w:t xml:space="preserve">ssociation nationale des membres de l’ordre national du Mérite </w:t>
      </w:r>
      <w:r w:rsidR="00EC63E9" w:rsidRPr="000E603E">
        <w:rPr>
          <w:sz w:val="24"/>
          <w:szCs w:val="24"/>
        </w:rPr>
        <w:t xml:space="preserve">(ANMONM) </w:t>
      </w:r>
      <w:r w:rsidR="006C2AA2" w:rsidRPr="000E603E">
        <w:rPr>
          <w:sz w:val="24"/>
          <w:szCs w:val="24"/>
        </w:rPr>
        <w:t>se souvien</w:t>
      </w:r>
      <w:r w:rsidRPr="000E603E">
        <w:rPr>
          <w:sz w:val="24"/>
          <w:szCs w:val="24"/>
        </w:rPr>
        <w:t>nent</w:t>
      </w:r>
      <w:r w:rsidR="006C2AA2" w:rsidRPr="000E603E">
        <w:rPr>
          <w:sz w:val="24"/>
          <w:szCs w:val="24"/>
        </w:rPr>
        <w:t xml:space="preserve"> </w:t>
      </w:r>
      <w:r w:rsidR="002025FC" w:rsidRPr="000E603E">
        <w:rPr>
          <w:sz w:val="24"/>
          <w:szCs w:val="24"/>
        </w:rPr>
        <w:t xml:space="preserve">avec gravité </w:t>
      </w:r>
      <w:r w:rsidR="006C2AA2" w:rsidRPr="000E603E">
        <w:rPr>
          <w:sz w:val="24"/>
          <w:szCs w:val="24"/>
        </w:rPr>
        <w:t>de celles et ceux qui ont été</w:t>
      </w:r>
      <w:r w:rsidR="00747D7C" w:rsidRPr="000E603E">
        <w:rPr>
          <w:sz w:val="24"/>
          <w:szCs w:val="24"/>
        </w:rPr>
        <w:t xml:space="preserve"> séparés,</w:t>
      </w:r>
      <w:r w:rsidR="006C2AA2" w:rsidRPr="000E603E">
        <w:rPr>
          <w:sz w:val="24"/>
          <w:szCs w:val="24"/>
        </w:rPr>
        <w:t xml:space="preserve"> humiliés, martyrisés, éliminés dans cet univers tragique et cruel, et n’oublie</w:t>
      </w:r>
      <w:r w:rsidRPr="000E603E">
        <w:rPr>
          <w:sz w:val="24"/>
          <w:szCs w:val="24"/>
        </w:rPr>
        <w:t>nt</w:t>
      </w:r>
      <w:r w:rsidR="006C2AA2" w:rsidRPr="000E603E">
        <w:rPr>
          <w:sz w:val="24"/>
          <w:szCs w:val="24"/>
        </w:rPr>
        <w:t xml:space="preserve"> pas les déportés dont l’histoire bouleversante saisit, en ce XXIe siècle, des pires aberrations dont une civilisation est capable.</w:t>
      </w:r>
      <w:r w:rsidR="00BC0D59" w:rsidRPr="000E603E">
        <w:rPr>
          <w:sz w:val="24"/>
          <w:szCs w:val="24"/>
        </w:rPr>
        <w:t xml:space="preserve"> Ils encouragent à continuer le travail d’histoire car seule la connaissance est un rempart pour stopper les falsificateurs aux aberrantes certitudes.</w:t>
      </w:r>
    </w:p>
    <w:p w14:paraId="4DDCC2BA" w14:textId="62341101" w:rsidR="00577F1B" w:rsidRPr="000E603E" w:rsidRDefault="00577F1B" w:rsidP="000E603E">
      <w:pPr>
        <w:jc w:val="both"/>
        <w:rPr>
          <w:sz w:val="24"/>
          <w:szCs w:val="24"/>
        </w:rPr>
      </w:pPr>
      <w:r w:rsidRPr="000E603E">
        <w:rPr>
          <w:sz w:val="24"/>
          <w:szCs w:val="24"/>
        </w:rPr>
        <w:t>Le 27 janvier 1945, on ne mesurait pas encore l’ampleur de cette ignominie et il a fallu du temps pour que la mémoire juive investisse les lieux et que les témoins qui avaient voulu oublier pour survivre acceptent de dire leur quotidien pour que, sur les marches du temps, Auschwitz ne soit pas emporté par les poussières de l’oubli. En ce lieu glaçant</w:t>
      </w:r>
      <w:r w:rsidR="002E0639" w:rsidRPr="000E603E">
        <w:rPr>
          <w:sz w:val="24"/>
          <w:szCs w:val="24"/>
        </w:rPr>
        <w:t xml:space="preserve"> et sidérant</w:t>
      </w:r>
      <w:r w:rsidR="00062B80" w:rsidRPr="000E603E">
        <w:rPr>
          <w:sz w:val="24"/>
          <w:szCs w:val="24"/>
        </w:rPr>
        <w:t>,</w:t>
      </w:r>
      <w:r w:rsidRPr="000E603E">
        <w:rPr>
          <w:sz w:val="24"/>
          <w:szCs w:val="24"/>
        </w:rPr>
        <w:t xml:space="preserve"> un million de Juifs ont disparu, vin</w:t>
      </w:r>
      <w:r w:rsidR="002025FC" w:rsidRPr="000E603E">
        <w:rPr>
          <w:sz w:val="24"/>
          <w:szCs w:val="24"/>
        </w:rPr>
        <w:t>g</w:t>
      </w:r>
      <w:r w:rsidRPr="000E603E">
        <w:rPr>
          <w:sz w:val="24"/>
          <w:szCs w:val="24"/>
        </w:rPr>
        <w:t xml:space="preserve">t mille Tsiganes, soixante-dix mille Polonais, quinze mille prisonniers soviétiques et il a fallu bien du sang-froid, du courage et de la lucidité pour </w:t>
      </w:r>
      <w:r w:rsidR="002025FC" w:rsidRPr="000E603E">
        <w:rPr>
          <w:sz w:val="24"/>
          <w:szCs w:val="24"/>
        </w:rPr>
        <w:t>écrire ce qui y a été vécu. L’élaboration du récit historique de la Shoah a été complexe mais, le témoignage des victimes</w:t>
      </w:r>
      <w:r w:rsidR="001B56B3" w:rsidRPr="000E603E">
        <w:rPr>
          <w:sz w:val="24"/>
          <w:szCs w:val="24"/>
        </w:rPr>
        <w:t xml:space="preserve"> de cette infamie</w:t>
      </w:r>
      <w:r w:rsidR="002025FC" w:rsidRPr="000E603E">
        <w:rPr>
          <w:sz w:val="24"/>
          <w:szCs w:val="24"/>
        </w:rPr>
        <w:t>, les procès des bourreaux, les archives passées au crible de l’analyse ont permis de savoir</w:t>
      </w:r>
      <w:r w:rsidR="00F2349C" w:rsidRPr="000E603E">
        <w:rPr>
          <w:sz w:val="24"/>
          <w:szCs w:val="24"/>
        </w:rPr>
        <w:t xml:space="preserve">, d’approfondir la réflexion </w:t>
      </w:r>
      <w:r w:rsidR="000F34CE" w:rsidRPr="000E603E">
        <w:rPr>
          <w:sz w:val="24"/>
          <w:szCs w:val="24"/>
        </w:rPr>
        <w:t>pour comprendre un système effrayant et effro</w:t>
      </w:r>
      <w:r w:rsidR="00F36407" w:rsidRPr="000E603E">
        <w:rPr>
          <w:sz w:val="24"/>
          <w:szCs w:val="24"/>
        </w:rPr>
        <w:t xml:space="preserve">yable dans sa globalité </w:t>
      </w:r>
      <w:r w:rsidR="002025FC" w:rsidRPr="000E603E">
        <w:rPr>
          <w:sz w:val="24"/>
          <w:szCs w:val="24"/>
        </w:rPr>
        <w:t xml:space="preserve">et </w:t>
      </w:r>
      <w:r w:rsidR="00F36407" w:rsidRPr="000E603E">
        <w:rPr>
          <w:sz w:val="24"/>
          <w:szCs w:val="24"/>
        </w:rPr>
        <w:t>ainsi</w:t>
      </w:r>
      <w:r w:rsidR="002025FC" w:rsidRPr="000E603E">
        <w:rPr>
          <w:sz w:val="24"/>
          <w:szCs w:val="24"/>
        </w:rPr>
        <w:t xml:space="preserve"> contredire les révisionnistes et les négationnistes de ce drame inouï</w:t>
      </w:r>
      <w:r w:rsidR="00FA2E75" w:rsidRPr="000E603E">
        <w:rPr>
          <w:sz w:val="24"/>
          <w:szCs w:val="24"/>
        </w:rPr>
        <w:t xml:space="preserve"> qui ne désarment pas</w:t>
      </w:r>
      <w:r w:rsidR="002025FC" w:rsidRPr="000E603E">
        <w:rPr>
          <w:sz w:val="24"/>
          <w:szCs w:val="24"/>
        </w:rPr>
        <w:t>.</w:t>
      </w:r>
    </w:p>
    <w:p w14:paraId="4297D3D6" w14:textId="77777777" w:rsidR="000E603E" w:rsidRDefault="002025FC" w:rsidP="000E603E">
      <w:pPr>
        <w:jc w:val="both"/>
        <w:rPr>
          <w:sz w:val="24"/>
          <w:szCs w:val="24"/>
        </w:rPr>
      </w:pPr>
      <w:r w:rsidRPr="000E603E">
        <w:rPr>
          <w:sz w:val="24"/>
          <w:szCs w:val="24"/>
        </w:rPr>
        <w:t xml:space="preserve">L’ombre des chambres à gaz, des crématoires, les cendres dispersées des suppliciés, illustrent combien la planification nazie, la froideur de son racisme et de son antisémitisme, ont </w:t>
      </w:r>
      <w:r w:rsidR="003B6077" w:rsidRPr="000E603E">
        <w:rPr>
          <w:sz w:val="24"/>
          <w:szCs w:val="24"/>
        </w:rPr>
        <w:t xml:space="preserve">conduit à </w:t>
      </w:r>
      <w:r w:rsidRPr="000E603E">
        <w:rPr>
          <w:sz w:val="24"/>
          <w:szCs w:val="24"/>
        </w:rPr>
        <w:t>une œuvre de mort</w:t>
      </w:r>
      <w:r w:rsidR="00BC0D59" w:rsidRPr="000E603E">
        <w:rPr>
          <w:sz w:val="24"/>
          <w:szCs w:val="24"/>
        </w:rPr>
        <w:t xml:space="preserve"> érigée en </w:t>
      </w:r>
      <w:r w:rsidR="00D40F28" w:rsidRPr="000E603E">
        <w:rPr>
          <w:sz w:val="24"/>
          <w:szCs w:val="24"/>
        </w:rPr>
        <w:t xml:space="preserve">mécanique de précision </w:t>
      </w:r>
      <w:r w:rsidR="00BC0D59" w:rsidRPr="000E603E">
        <w:rPr>
          <w:sz w:val="24"/>
          <w:szCs w:val="24"/>
        </w:rPr>
        <w:t xml:space="preserve">pour accomplir un génocide absolu. Alors que les dernières voix qui ont restitué au monde le récit d’enfer d’un quotidien </w:t>
      </w:r>
      <w:r w:rsidR="00693369" w:rsidRPr="000E603E">
        <w:rPr>
          <w:sz w:val="24"/>
          <w:szCs w:val="24"/>
        </w:rPr>
        <w:t xml:space="preserve">de sauvagerie </w:t>
      </w:r>
      <w:r w:rsidR="00BC0D59" w:rsidRPr="000E603E">
        <w:rPr>
          <w:sz w:val="24"/>
          <w:szCs w:val="24"/>
        </w:rPr>
        <w:t xml:space="preserve">inimaginable s’éteignent, le devoir est celui de transmettre </w:t>
      </w:r>
      <w:r w:rsidR="00C83949" w:rsidRPr="000E603E">
        <w:rPr>
          <w:sz w:val="24"/>
          <w:szCs w:val="24"/>
        </w:rPr>
        <w:t xml:space="preserve">ce qu’ils ont vécu </w:t>
      </w:r>
      <w:r w:rsidR="002B1227" w:rsidRPr="000E603E">
        <w:rPr>
          <w:sz w:val="24"/>
          <w:szCs w:val="24"/>
        </w:rPr>
        <w:t xml:space="preserve">à la fois pour comprendre dans son entier le IIIe Reich </w:t>
      </w:r>
      <w:r w:rsidR="001F3EBD" w:rsidRPr="000E603E">
        <w:rPr>
          <w:sz w:val="24"/>
          <w:szCs w:val="24"/>
        </w:rPr>
        <w:t xml:space="preserve">et mesurer combien les discriminations abîment l’humanité </w:t>
      </w:r>
      <w:r w:rsidR="009A6862" w:rsidRPr="000E603E">
        <w:rPr>
          <w:sz w:val="24"/>
          <w:szCs w:val="24"/>
        </w:rPr>
        <w:t xml:space="preserve">jusqu’à mettre en danger </w:t>
      </w:r>
      <w:r w:rsidR="00C81FE6" w:rsidRPr="000E603E">
        <w:rPr>
          <w:sz w:val="24"/>
          <w:szCs w:val="24"/>
        </w:rPr>
        <w:t>son avenir.</w:t>
      </w:r>
      <w:r w:rsidR="00A1755D" w:rsidRPr="000E603E">
        <w:rPr>
          <w:sz w:val="24"/>
          <w:szCs w:val="24"/>
        </w:rPr>
        <w:t xml:space="preserve"> </w:t>
      </w:r>
    </w:p>
    <w:p w14:paraId="64FADE46" w14:textId="03C89F67" w:rsidR="002025FC" w:rsidRPr="000E603E" w:rsidRDefault="00A1755D" w:rsidP="000E603E">
      <w:pPr>
        <w:jc w:val="center"/>
        <w:rPr>
          <w:b/>
          <w:bCs/>
          <w:sz w:val="24"/>
          <w:szCs w:val="24"/>
        </w:rPr>
      </w:pPr>
      <w:r w:rsidRPr="000E603E">
        <w:rPr>
          <w:b/>
          <w:bCs/>
          <w:sz w:val="24"/>
          <w:szCs w:val="24"/>
        </w:rPr>
        <w:t xml:space="preserve">Lorsque les absents </w:t>
      </w:r>
      <w:r w:rsidR="00BC0A1B" w:rsidRPr="000E603E">
        <w:rPr>
          <w:b/>
          <w:bCs/>
          <w:sz w:val="24"/>
          <w:szCs w:val="24"/>
        </w:rPr>
        <w:t xml:space="preserve">et leur </w:t>
      </w:r>
      <w:r w:rsidR="00CE007A" w:rsidRPr="000E603E">
        <w:rPr>
          <w:b/>
          <w:bCs/>
          <w:sz w:val="24"/>
          <w:szCs w:val="24"/>
        </w:rPr>
        <w:t>histoire</w:t>
      </w:r>
      <w:r w:rsidR="00BC0A1B" w:rsidRPr="000E603E">
        <w:rPr>
          <w:b/>
          <w:bCs/>
          <w:sz w:val="24"/>
          <w:szCs w:val="24"/>
        </w:rPr>
        <w:t xml:space="preserve"> </w:t>
      </w:r>
      <w:r w:rsidRPr="000E603E">
        <w:rPr>
          <w:b/>
          <w:bCs/>
          <w:sz w:val="24"/>
          <w:szCs w:val="24"/>
        </w:rPr>
        <w:t>disparaissent à tout jamais</w:t>
      </w:r>
      <w:r w:rsidR="00BC0A1B" w:rsidRPr="000E603E">
        <w:rPr>
          <w:b/>
          <w:bCs/>
          <w:sz w:val="24"/>
          <w:szCs w:val="24"/>
        </w:rPr>
        <w:t xml:space="preserve"> des consciences, </w:t>
      </w:r>
      <w:r w:rsidR="00E22480" w:rsidRPr="000E603E">
        <w:rPr>
          <w:b/>
          <w:bCs/>
          <w:sz w:val="24"/>
          <w:szCs w:val="24"/>
        </w:rPr>
        <w:t xml:space="preserve">la porte est ouverte </w:t>
      </w:r>
      <w:r w:rsidR="00433F40" w:rsidRPr="000E603E">
        <w:rPr>
          <w:b/>
          <w:bCs/>
          <w:sz w:val="24"/>
          <w:szCs w:val="24"/>
        </w:rPr>
        <w:t xml:space="preserve">pour </w:t>
      </w:r>
      <w:r w:rsidR="00C46AE1" w:rsidRPr="000E603E">
        <w:rPr>
          <w:b/>
          <w:bCs/>
          <w:sz w:val="24"/>
          <w:szCs w:val="24"/>
        </w:rPr>
        <w:t>oxygéner l</w:t>
      </w:r>
      <w:r w:rsidR="009111A5" w:rsidRPr="000E603E">
        <w:rPr>
          <w:b/>
          <w:bCs/>
          <w:sz w:val="24"/>
          <w:szCs w:val="24"/>
        </w:rPr>
        <w:t>’hydre</w:t>
      </w:r>
      <w:r w:rsidR="00C46AE1" w:rsidRPr="000E603E">
        <w:rPr>
          <w:b/>
          <w:bCs/>
          <w:sz w:val="24"/>
          <w:szCs w:val="24"/>
        </w:rPr>
        <w:t xml:space="preserve"> </w:t>
      </w:r>
      <w:r w:rsidR="005244B2" w:rsidRPr="000E603E">
        <w:rPr>
          <w:b/>
          <w:bCs/>
          <w:sz w:val="24"/>
          <w:szCs w:val="24"/>
        </w:rPr>
        <w:t xml:space="preserve">de la déshumanisation et </w:t>
      </w:r>
      <w:r w:rsidR="00C46AE1" w:rsidRPr="000E603E">
        <w:rPr>
          <w:b/>
          <w:bCs/>
          <w:sz w:val="24"/>
          <w:szCs w:val="24"/>
        </w:rPr>
        <w:t>du chaos.</w:t>
      </w:r>
    </w:p>
    <w:p w14:paraId="3DB13096" w14:textId="2F27F7A0" w:rsidR="009111A5" w:rsidRPr="000E603E" w:rsidRDefault="009111A5" w:rsidP="000E603E">
      <w:pPr>
        <w:jc w:val="both"/>
        <w:rPr>
          <w:sz w:val="24"/>
          <w:szCs w:val="24"/>
        </w:rPr>
      </w:pPr>
      <w:r w:rsidRPr="000E603E">
        <w:rPr>
          <w:sz w:val="24"/>
          <w:szCs w:val="24"/>
        </w:rPr>
        <w:t>Hervé Chabaud</w:t>
      </w:r>
    </w:p>
    <w:p w14:paraId="3EB4B602" w14:textId="21425DC9" w:rsidR="009111A5" w:rsidRPr="000E603E" w:rsidRDefault="009111A5" w:rsidP="000E603E">
      <w:pPr>
        <w:jc w:val="both"/>
        <w:rPr>
          <w:sz w:val="24"/>
          <w:szCs w:val="24"/>
        </w:rPr>
      </w:pPr>
      <w:r w:rsidRPr="000E603E">
        <w:rPr>
          <w:sz w:val="24"/>
          <w:szCs w:val="24"/>
        </w:rPr>
        <w:t>Secrétaire général adjoint de l’ANMONM</w:t>
      </w:r>
    </w:p>
    <w:p w14:paraId="259758EA" w14:textId="78B31D4F" w:rsidR="00A37E04" w:rsidRPr="000E603E" w:rsidRDefault="00A37E04" w:rsidP="000E603E">
      <w:pPr>
        <w:jc w:val="both"/>
        <w:rPr>
          <w:sz w:val="24"/>
          <w:szCs w:val="24"/>
        </w:rPr>
      </w:pPr>
      <w:r w:rsidRPr="000E603E">
        <w:rPr>
          <w:sz w:val="24"/>
          <w:szCs w:val="24"/>
        </w:rPr>
        <w:t>Président de la section Marne</w:t>
      </w:r>
    </w:p>
    <w:sectPr w:rsidR="00A37E04" w:rsidRPr="000E6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A2"/>
    <w:rsid w:val="00062B80"/>
    <w:rsid w:val="000E603E"/>
    <w:rsid w:val="000F34CE"/>
    <w:rsid w:val="00195B8B"/>
    <w:rsid w:val="001B56B3"/>
    <w:rsid w:val="001F3EBD"/>
    <w:rsid w:val="002025FC"/>
    <w:rsid w:val="00282CBA"/>
    <w:rsid w:val="002B1227"/>
    <w:rsid w:val="002E0639"/>
    <w:rsid w:val="002F1371"/>
    <w:rsid w:val="003B6077"/>
    <w:rsid w:val="00433F40"/>
    <w:rsid w:val="004775F3"/>
    <w:rsid w:val="00484D18"/>
    <w:rsid w:val="004F18FF"/>
    <w:rsid w:val="005244B2"/>
    <w:rsid w:val="00577F1B"/>
    <w:rsid w:val="00621C0A"/>
    <w:rsid w:val="00693369"/>
    <w:rsid w:val="006C2AA2"/>
    <w:rsid w:val="00747D7C"/>
    <w:rsid w:val="0084449C"/>
    <w:rsid w:val="0086760B"/>
    <w:rsid w:val="008F06BF"/>
    <w:rsid w:val="009111A5"/>
    <w:rsid w:val="009A6862"/>
    <w:rsid w:val="00A1755D"/>
    <w:rsid w:val="00A37E04"/>
    <w:rsid w:val="00BA7CBF"/>
    <w:rsid w:val="00BC0A1B"/>
    <w:rsid w:val="00BC0D59"/>
    <w:rsid w:val="00BC6E0C"/>
    <w:rsid w:val="00C26B75"/>
    <w:rsid w:val="00C46AE1"/>
    <w:rsid w:val="00C81FE6"/>
    <w:rsid w:val="00C83949"/>
    <w:rsid w:val="00CE007A"/>
    <w:rsid w:val="00D40F28"/>
    <w:rsid w:val="00E22480"/>
    <w:rsid w:val="00EC63E9"/>
    <w:rsid w:val="00F20CA3"/>
    <w:rsid w:val="00F2349C"/>
    <w:rsid w:val="00F36407"/>
    <w:rsid w:val="00FA2E75"/>
    <w:rsid w:val="00FA7A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C90D"/>
  <w15:chartTrackingRefBased/>
  <w15:docId w15:val="{AFEC4F59-58FE-43BC-833A-564872BF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C2A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C2A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C2AA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C2AA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C2AA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C2AA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C2AA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C2AA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C2AA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2AA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C2AA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C2AA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C2AA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C2AA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C2AA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C2AA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C2AA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C2AA2"/>
    <w:rPr>
      <w:rFonts w:eastAsiaTheme="majorEastAsia" w:cstheme="majorBidi"/>
      <w:color w:val="272727" w:themeColor="text1" w:themeTint="D8"/>
    </w:rPr>
  </w:style>
  <w:style w:type="paragraph" w:styleId="Titre">
    <w:name w:val="Title"/>
    <w:basedOn w:val="Normal"/>
    <w:next w:val="Normal"/>
    <w:link w:val="TitreCar"/>
    <w:uiPriority w:val="10"/>
    <w:qFormat/>
    <w:rsid w:val="006C2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C2A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C2AA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C2AA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C2AA2"/>
    <w:pPr>
      <w:spacing w:before="160"/>
      <w:jc w:val="center"/>
    </w:pPr>
    <w:rPr>
      <w:i/>
      <w:iCs/>
      <w:color w:val="404040" w:themeColor="text1" w:themeTint="BF"/>
    </w:rPr>
  </w:style>
  <w:style w:type="character" w:customStyle="1" w:styleId="CitationCar">
    <w:name w:val="Citation Car"/>
    <w:basedOn w:val="Policepardfaut"/>
    <w:link w:val="Citation"/>
    <w:uiPriority w:val="29"/>
    <w:rsid w:val="006C2AA2"/>
    <w:rPr>
      <w:i/>
      <w:iCs/>
      <w:color w:val="404040" w:themeColor="text1" w:themeTint="BF"/>
    </w:rPr>
  </w:style>
  <w:style w:type="paragraph" w:styleId="Paragraphedeliste">
    <w:name w:val="List Paragraph"/>
    <w:basedOn w:val="Normal"/>
    <w:uiPriority w:val="34"/>
    <w:qFormat/>
    <w:rsid w:val="006C2AA2"/>
    <w:pPr>
      <w:ind w:left="720"/>
      <w:contextualSpacing/>
    </w:pPr>
  </w:style>
  <w:style w:type="character" w:styleId="Accentuationintense">
    <w:name w:val="Intense Emphasis"/>
    <w:basedOn w:val="Policepardfaut"/>
    <w:uiPriority w:val="21"/>
    <w:qFormat/>
    <w:rsid w:val="006C2AA2"/>
    <w:rPr>
      <w:i/>
      <w:iCs/>
      <w:color w:val="2F5496" w:themeColor="accent1" w:themeShade="BF"/>
    </w:rPr>
  </w:style>
  <w:style w:type="paragraph" w:styleId="Citationintense">
    <w:name w:val="Intense Quote"/>
    <w:basedOn w:val="Normal"/>
    <w:next w:val="Normal"/>
    <w:link w:val="CitationintenseCar"/>
    <w:uiPriority w:val="30"/>
    <w:qFormat/>
    <w:rsid w:val="006C2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C2AA2"/>
    <w:rPr>
      <w:i/>
      <w:iCs/>
      <w:color w:val="2F5496" w:themeColor="accent1" w:themeShade="BF"/>
    </w:rPr>
  </w:style>
  <w:style w:type="character" w:styleId="Rfrenceintense">
    <w:name w:val="Intense Reference"/>
    <w:basedOn w:val="Policepardfaut"/>
    <w:uiPriority w:val="32"/>
    <w:qFormat/>
    <w:rsid w:val="006C2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428</Words>
  <Characters>2358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hervechabaud@outlook.fr</dc:creator>
  <cp:keywords/>
  <dc:description/>
  <cp:lastModifiedBy>Michèle PROU BARBA</cp:lastModifiedBy>
  <cp:revision>2</cp:revision>
  <dcterms:created xsi:type="dcterms:W3CDTF">2025-01-26T08:54:00Z</dcterms:created>
  <dcterms:modified xsi:type="dcterms:W3CDTF">2025-01-26T08:54:00Z</dcterms:modified>
</cp:coreProperties>
</file>